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51313706.xml.htm"/>
      <w:bookmarkStart w:id="1" w:name="kswkform4_17513137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Moran Kevin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ALTI GLOBAL,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 VANDERBILT AVE, 27TH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AlTi Global,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ALTI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1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31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06/27/2025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692,612.14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692,612.14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692,612.14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AlTi Global, Inc.'s (the "Company's")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RSUs have a two-year cliff vest that will become fully vested on June 27,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Represents a one-time retention grant of RSUs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Colleen Graham,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06/30/2025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9720" TargetMode="External"/><Relationship Id="rId5" Type="http://schemas.openxmlformats.org/officeDocument/2006/relationships/hyperlink" Target="http://www.sec.gov/cgi-bin/browse-edgar?action=getcompany&amp;CIK=00018386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3358</Characters>
  <CharactersWithSpaces>3915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